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64E9F4ED"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3E0BE3">
        <w:rPr>
          <w:rFonts w:eastAsia="맑은 고딕" w:cs="Arial"/>
          <w:b/>
          <w:noProof/>
          <w:color w:val="000000"/>
          <w:sz w:val="24"/>
          <w:lang w:eastAsia="ko-KR"/>
        </w:rPr>
        <w:t>5</w:t>
      </w:r>
      <w:r w:rsidRPr="00CB2509">
        <w:rPr>
          <w:rFonts w:eastAsia="맑은 고딕" w:cs="Arial"/>
          <w:b/>
          <w:noProof/>
          <w:color w:val="000000"/>
          <w:sz w:val="24"/>
          <w:lang w:eastAsia="ko-KR"/>
        </w:rPr>
        <w:tab/>
      </w:r>
      <w:r w:rsidR="00BF1D89">
        <w:rPr>
          <w:rFonts w:cs="Arial"/>
          <w:b/>
          <w:bCs/>
          <w:color w:val="808080"/>
          <w:sz w:val="26"/>
          <w:szCs w:val="26"/>
        </w:rPr>
        <w:t>R2-2</w:t>
      </w:r>
      <w:r w:rsidR="003E0BE3">
        <w:rPr>
          <w:rFonts w:cs="Arial"/>
          <w:b/>
          <w:bCs/>
          <w:color w:val="808080"/>
          <w:sz w:val="26"/>
          <w:szCs w:val="26"/>
        </w:rPr>
        <w:t>400505</w:t>
      </w:r>
    </w:p>
    <w:p w14:paraId="603E6637" w14:textId="0224BB4D" w:rsidR="008C24F3" w:rsidRPr="00CB2509" w:rsidRDefault="00897B83" w:rsidP="008C24F3">
      <w:pPr>
        <w:pStyle w:val="CRCoverPage"/>
        <w:tabs>
          <w:tab w:val="right" w:pos="9639"/>
        </w:tabs>
        <w:spacing w:after="0"/>
        <w:rPr>
          <w:rFonts w:eastAsia="맑은 고딕" w:cs="Arial"/>
          <w:b/>
          <w:noProof/>
          <w:color w:val="000000"/>
          <w:sz w:val="24"/>
          <w:vertAlign w:val="superscript"/>
          <w:lang w:eastAsia="ko-KR"/>
        </w:rPr>
      </w:pPr>
      <w:r>
        <w:rPr>
          <w:b/>
          <w:noProof/>
          <w:sz w:val="24"/>
        </w:rPr>
        <w:t>Athens</w:t>
      </w:r>
      <w:r w:rsidR="000F4898">
        <w:rPr>
          <w:b/>
          <w:noProof/>
          <w:sz w:val="24"/>
        </w:rPr>
        <w:t xml:space="preserve">, </w:t>
      </w:r>
      <w:r>
        <w:rPr>
          <w:b/>
          <w:noProof/>
          <w:sz w:val="24"/>
        </w:rPr>
        <w:t>Gree</w:t>
      </w:r>
      <w:r w:rsidR="00FA5041">
        <w:rPr>
          <w:b/>
          <w:noProof/>
          <w:sz w:val="24"/>
        </w:rPr>
        <w:t>ce</w:t>
      </w:r>
      <w:r w:rsidR="008C24F3">
        <w:rPr>
          <w:b/>
          <w:noProof/>
          <w:sz w:val="24"/>
        </w:rPr>
        <w:t>,</w:t>
      </w:r>
      <w:r w:rsidR="00EF6F09">
        <w:rPr>
          <w:b/>
          <w:noProof/>
          <w:sz w:val="24"/>
        </w:rPr>
        <w:t xml:space="preserve"> </w:t>
      </w:r>
      <w:r>
        <w:rPr>
          <w:b/>
          <w:noProof/>
          <w:sz w:val="24"/>
        </w:rPr>
        <w:t>February</w:t>
      </w:r>
      <w:r w:rsidR="008C24F3">
        <w:rPr>
          <w:b/>
          <w:noProof/>
          <w:sz w:val="24"/>
        </w:rPr>
        <w:t>, 202</w:t>
      </w:r>
      <w:r>
        <w:rPr>
          <w:b/>
          <w:noProof/>
          <w:sz w:val="24"/>
        </w:rPr>
        <w:t>4</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ACCA135"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332E6B">
        <w:rPr>
          <w:rFonts w:ascii="Arial" w:hAnsi="Arial" w:cs="Arial"/>
          <w:b/>
          <w:noProof/>
          <w:sz w:val="28"/>
          <w:szCs w:val="28"/>
          <w:lang w:val="en-US"/>
        </w:rPr>
        <w:t>7</w:t>
      </w:r>
      <w:r w:rsidR="00EF6F09">
        <w:rPr>
          <w:rFonts w:ascii="Arial" w:hAnsi="Arial" w:cs="Arial"/>
          <w:b/>
          <w:noProof/>
          <w:sz w:val="28"/>
          <w:szCs w:val="28"/>
          <w:lang w:val="en-US"/>
        </w:rPr>
        <w:t>.</w:t>
      </w:r>
      <w:r w:rsidR="00332E6B">
        <w:rPr>
          <w:rFonts w:ascii="Arial" w:hAnsi="Arial" w:cs="Arial"/>
          <w:b/>
          <w:noProof/>
          <w:sz w:val="28"/>
          <w:szCs w:val="28"/>
          <w:lang w:val="en-US"/>
        </w:rPr>
        <w:t>9</w:t>
      </w:r>
      <w:r w:rsidR="00EF6F09">
        <w:rPr>
          <w:rFonts w:ascii="Arial" w:hAnsi="Arial" w:cs="Arial"/>
          <w:b/>
          <w:noProof/>
          <w:sz w:val="28"/>
          <w:szCs w:val="28"/>
          <w:lang w:val="en-US"/>
        </w:rPr>
        <w:t>.</w:t>
      </w:r>
      <w:r w:rsidR="003E0BE3">
        <w:rPr>
          <w:rFonts w:ascii="Arial" w:hAnsi="Arial" w:cs="Arial"/>
          <w:b/>
          <w:noProof/>
          <w:sz w:val="28"/>
          <w:szCs w:val="28"/>
          <w:lang w:val="en-US"/>
        </w:rPr>
        <w:t>1</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1D7E4D66" w:rsidR="008C24F3" w:rsidRPr="00CB4BFB"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3E0BE3" w:rsidRPr="003E0BE3">
        <w:rPr>
          <w:rFonts w:ascii="Arial" w:hAnsi="Arial" w:cs="Arial"/>
          <w:b/>
          <w:noProof/>
          <w:sz w:val="28"/>
          <w:szCs w:val="28"/>
          <w:lang w:val="en-US"/>
        </w:rPr>
        <w:t xml:space="preserve">Discussion on L2ID and User Info for L2 based U2U </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3D7B7FBD" w14:textId="52BA29D1" w:rsidR="00A161EE" w:rsidRDefault="00A161EE" w:rsidP="00A161EE">
      <w:pPr>
        <w:rPr>
          <w:lang w:eastAsia="ko-KR"/>
        </w:rPr>
      </w:pPr>
      <w:r>
        <w:rPr>
          <w:lang w:eastAsia="ko-KR"/>
        </w:rPr>
        <w:t xml:space="preserve">In the last meeting, RAN2 discussed how to associate the User Info ID in the </w:t>
      </w:r>
      <w:proofErr w:type="spellStart"/>
      <w:r>
        <w:rPr>
          <w:lang w:eastAsia="ko-KR"/>
        </w:rPr>
        <w:t>ProSe</w:t>
      </w:r>
      <w:proofErr w:type="spellEnd"/>
      <w:r>
        <w:rPr>
          <w:lang w:eastAsia="ko-KR"/>
        </w:rPr>
        <w:t xml:space="preserve"> layer and the L2ID/local ID of the target remote UE in the AS layer. RAN2 made options 1 and 2 and sent LS to SA2 </w:t>
      </w:r>
      <w:r>
        <w:rPr>
          <w:lang w:eastAsia="ko-KR"/>
        </w:rPr>
        <w:t>for</w:t>
      </w:r>
      <w:r>
        <w:rPr>
          <w:lang w:eastAsia="ko-KR"/>
        </w:rPr>
        <w:t xml:space="preserve"> confirm</w:t>
      </w:r>
      <w:r>
        <w:rPr>
          <w:lang w:eastAsia="ko-KR"/>
        </w:rPr>
        <w:t>ing</w:t>
      </w:r>
      <w:r>
        <w:rPr>
          <w:lang w:eastAsia="ko-KR"/>
        </w:rPr>
        <w:t xml:space="preserve"> SA2’s spec impact.   </w:t>
      </w:r>
    </w:p>
    <w:p w14:paraId="2B162E81" w14:textId="07935803" w:rsidR="000E3354" w:rsidRPr="00E92F5A" w:rsidRDefault="00A161EE" w:rsidP="00A161EE">
      <w:pPr>
        <w:rPr>
          <w:lang w:eastAsia="ko-KR"/>
        </w:rPr>
      </w:pPr>
      <w:r>
        <w:rPr>
          <w:lang w:eastAsia="ko-KR"/>
        </w:rPr>
        <w:t xml:space="preserve">This document will share our views about the received </w:t>
      </w:r>
      <w:r>
        <w:rPr>
          <w:lang w:eastAsia="ko-KR"/>
        </w:rPr>
        <w:t xml:space="preserve">response </w:t>
      </w:r>
      <w:r>
        <w:rPr>
          <w:lang w:eastAsia="ko-KR"/>
        </w:rPr>
        <w:t>LS (R2-2400072) from SA2</w:t>
      </w:r>
      <w:r w:rsidRPr="000925ED">
        <w:rPr>
          <w:rFonts w:ascii="Arial" w:eastAsia="맑은 고딕" w:hAnsi="Arial" w:cs="Arial"/>
          <w:vertAlign w:val="superscript"/>
          <w:lang w:eastAsia="ko-KR"/>
        </w:rPr>
        <w:t xml:space="preserve"> </w:t>
      </w:r>
      <w:r w:rsidR="00BF728B" w:rsidRPr="000925ED">
        <w:rPr>
          <w:rFonts w:ascii="Arial" w:eastAsia="맑은 고딕" w:hAnsi="Arial" w:cs="Arial"/>
          <w:vertAlign w:val="superscript"/>
          <w:lang w:eastAsia="ko-KR"/>
        </w:rPr>
        <w:t>[1]</w:t>
      </w:r>
      <w:r w:rsidR="0004516B">
        <w:rPr>
          <w:lang w:eastAsia="ko-KR"/>
        </w:rPr>
        <w:t>.</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6875DC68" w14:textId="7C0F4361" w:rsidR="00F50438" w:rsidRPr="005D2F89" w:rsidRDefault="00F50438" w:rsidP="00F50438">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3E0BE3">
        <w:rPr>
          <w:rFonts w:eastAsia="맑은 고딕"/>
          <w:b/>
          <w:sz w:val="28"/>
          <w:szCs w:val="28"/>
          <w:lang w:eastAsia="ko-KR"/>
        </w:rPr>
        <w:t>LS from SA2 (R2-2400072)</w:t>
      </w:r>
    </w:p>
    <w:p w14:paraId="7C238BE5" w14:textId="18EC4BA0" w:rsidR="0059673E" w:rsidRDefault="003E0BE3" w:rsidP="003E0BE3">
      <w:pPr>
        <w:rPr>
          <w:rFonts w:eastAsiaTheme="minorEastAsia"/>
          <w:lang w:eastAsia="ko-KR"/>
        </w:rPr>
      </w:pPr>
      <w:r>
        <w:rPr>
          <w:rFonts w:eastAsiaTheme="minorEastAsia" w:hint="eastAsia"/>
          <w:lang w:eastAsia="ko-KR"/>
        </w:rPr>
        <w:t>SA2 provide</w:t>
      </w:r>
      <w:r>
        <w:rPr>
          <w:rFonts w:eastAsiaTheme="minorEastAsia"/>
          <w:lang w:eastAsia="ko-KR"/>
        </w:rPr>
        <w:t>s</w:t>
      </w:r>
      <w:r>
        <w:rPr>
          <w:rFonts w:eastAsiaTheme="minorEastAsia" w:hint="eastAsia"/>
          <w:lang w:eastAsia="ko-KR"/>
        </w:rPr>
        <w:t xml:space="preserve"> </w:t>
      </w:r>
      <w:r>
        <w:rPr>
          <w:rFonts w:eastAsiaTheme="minorEastAsia"/>
          <w:lang w:eastAsia="ko-KR"/>
        </w:rPr>
        <w:t xml:space="preserve">possible two ways </w:t>
      </w:r>
      <w:r>
        <w:rPr>
          <w:rFonts w:eastAsiaTheme="minorEastAsia" w:hint="eastAsia"/>
          <w:lang w:eastAsia="ko-KR"/>
        </w:rPr>
        <w:t>for option</w:t>
      </w:r>
      <w:r w:rsidR="00475E6A">
        <w:rPr>
          <w:rFonts w:eastAsiaTheme="minorEastAsia"/>
          <w:lang w:eastAsia="ko-KR"/>
        </w:rPr>
        <w:t xml:space="preserve"> </w:t>
      </w:r>
      <w:r>
        <w:rPr>
          <w:rFonts w:eastAsiaTheme="minorEastAsia" w:hint="eastAsia"/>
          <w:lang w:eastAsia="ko-KR"/>
        </w:rPr>
        <w:t>2 captured in R2-2311275</w:t>
      </w:r>
      <w:r w:rsidR="0080172F" w:rsidRPr="000925ED">
        <w:rPr>
          <w:rFonts w:ascii="Arial" w:eastAsia="맑은 고딕" w:hAnsi="Arial" w:cs="Arial"/>
          <w:vertAlign w:val="superscript"/>
          <w:lang w:eastAsia="ko-KR"/>
        </w:rPr>
        <w:t>[2]</w:t>
      </w:r>
      <w:r>
        <w:rPr>
          <w:rFonts w:eastAsiaTheme="minorEastAsia"/>
          <w:lang w:eastAsia="ko-KR"/>
        </w:rPr>
        <w:t xml:space="preserve">. Both ways </w:t>
      </w:r>
      <w:r w:rsidR="008A032E">
        <w:rPr>
          <w:rFonts w:eastAsiaTheme="minorEastAsia"/>
          <w:lang w:eastAsia="ko-KR"/>
        </w:rPr>
        <w:t>require</w:t>
      </w:r>
      <w:r w:rsidR="00FE3204">
        <w:rPr>
          <w:rFonts w:eastAsiaTheme="minorEastAsia"/>
          <w:lang w:eastAsia="ko-KR"/>
        </w:rPr>
        <w:t xml:space="preserve"> the </w:t>
      </w:r>
      <w:proofErr w:type="spellStart"/>
      <w:r w:rsidR="00FE3204">
        <w:rPr>
          <w:rFonts w:eastAsiaTheme="minorEastAsia"/>
          <w:lang w:eastAsia="ko-KR"/>
        </w:rPr>
        <w:t>ProSe</w:t>
      </w:r>
      <w:proofErr w:type="spellEnd"/>
      <w:r w:rsidR="00FE3204">
        <w:rPr>
          <w:rFonts w:eastAsiaTheme="minorEastAsia"/>
          <w:lang w:eastAsia="ko-KR"/>
        </w:rPr>
        <w:t xml:space="preserve"> layer to know the</w:t>
      </w:r>
      <w:r w:rsidR="0059673E">
        <w:rPr>
          <w:rFonts w:eastAsiaTheme="minorEastAsia"/>
          <w:lang w:eastAsia="ko-KR"/>
        </w:rPr>
        <w:t xml:space="preserve"> L2 ID of the target remote UE before </w:t>
      </w:r>
      <w:r w:rsidR="00475E6A">
        <w:rPr>
          <w:rFonts w:eastAsiaTheme="minorEastAsia"/>
          <w:lang w:eastAsia="ko-KR"/>
        </w:rPr>
        <w:t>establishing</w:t>
      </w:r>
      <w:r w:rsidR="006026AE">
        <w:rPr>
          <w:rFonts w:eastAsiaTheme="minorEastAsia"/>
          <w:lang w:eastAsia="ko-KR"/>
        </w:rPr>
        <w:t xml:space="preserve"> </w:t>
      </w:r>
      <w:r w:rsidR="00475E6A">
        <w:rPr>
          <w:rFonts w:eastAsiaTheme="minorEastAsia"/>
          <w:lang w:eastAsia="ko-KR"/>
        </w:rPr>
        <w:t xml:space="preserve">the </w:t>
      </w:r>
      <w:r w:rsidR="006026AE">
        <w:rPr>
          <w:rFonts w:eastAsiaTheme="minorEastAsia"/>
          <w:lang w:eastAsia="ko-KR"/>
        </w:rPr>
        <w:t xml:space="preserve">e2e unicast link in the </w:t>
      </w:r>
      <w:proofErr w:type="spellStart"/>
      <w:r w:rsidR="006026AE">
        <w:rPr>
          <w:rFonts w:eastAsiaTheme="minorEastAsia"/>
          <w:lang w:eastAsia="ko-KR"/>
        </w:rPr>
        <w:t>ProSe</w:t>
      </w:r>
      <w:proofErr w:type="spellEnd"/>
      <w:r w:rsidR="006026AE">
        <w:rPr>
          <w:rFonts w:eastAsiaTheme="minorEastAsia"/>
          <w:lang w:eastAsia="ko-KR"/>
        </w:rPr>
        <w:t xml:space="preserve"> layer</w:t>
      </w:r>
      <w:r w:rsidR="0059673E">
        <w:rPr>
          <w:rFonts w:eastAsiaTheme="minorEastAsia"/>
          <w:lang w:eastAsia="ko-KR"/>
        </w:rPr>
        <w:t xml:space="preserve">. </w:t>
      </w:r>
      <w:r w:rsidR="006026AE">
        <w:rPr>
          <w:rFonts w:eastAsiaTheme="minorEastAsia"/>
          <w:lang w:eastAsia="ko-KR"/>
        </w:rPr>
        <w:t xml:space="preserve">If option 2 </w:t>
      </w:r>
      <w:r w:rsidR="00A161EE">
        <w:rPr>
          <w:rFonts w:eastAsiaTheme="minorEastAsia" w:hint="eastAsia"/>
          <w:lang w:eastAsia="ko-KR"/>
        </w:rPr>
        <w:t>captured in R2-2311275</w:t>
      </w:r>
      <w:r w:rsidR="00A161EE">
        <w:rPr>
          <w:rFonts w:eastAsiaTheme="minorEastAsia"/>
          <w:lang w:eastAsia="ko-KR"/>
        </w:rPr>
        <w:t xml:space="preserve"> </w:t>
      </w:r>
      <w:r w:rsidR="006026AE">
        <w:rPr>
          <w:rFonts w:eastAsiaTheme="minorEastAsia"/>
          <w:lang w:eastAsia="ko-KR"/>
        </w:rPr>
        <w:t xml:space="preserve">is applied, </w:t>
      </w:r>
      <w:r w:rsidR="008A032E">
        <w:rPr>
          <w:rFonts w:eastAsiaTheme="minorEastAsia"/>
          <w:lang w:eastAsia="ko-KR"/>
        </w:rPr>
        <w:t xml:space="preserve">SA2 or RAN2 need to discuss </w:t>
      </w:r>
      <w:r w:rsidR="006026AE">
        <w:rPr>
          <w:rFonts w:eastAsiaTheme="minorEastAsia"/>
          <w:lang w:eastAsia="ko-KR"/>
        </w:rPr>
        <w:t>h</w:t>
      </w:r>
      <w:r w:rsidR="0059673E">
        <w:rPr>
          <w:rFonts w:eastAsiaTheme="minorEastAsia"/>
          <w:lang w:eastAsia="ko-KR"/>
        </w:rPr>
        <w:t xml:space="preserve">ow </w:t>
      </w:r>
      <w:r w:rsidR="006026AE">
        <w:rPr>
          <w:rFonts w:eastAsiaTheme="minorEastAsia"/>
          <w:lang w:eastAsia="ko-KR"/>
        </w:rPr>
        <w:t xml:space="preserve">the source remote UE </w:t>
      </w:r>
      <w:r w:rsidR="008A032E">
        <w:rPr>
          <w:rFonts w:eastAsiaTheme="minorEastAsia"/>
          <w:lang w:eastAsia="ko-KR"/>
        </w:rPr>
        <w:t xml:space="preserve">will </w:t>
      </w:r>
      <w:r w:rsidR="00475E6A">
        <w:rPr>
          <w:rFonts w:eastAsiaTheme="minorEastAsia"/>
          <w:lang w:eastAsia="ko-KR"/>
        </w:rPr>
        <w:t>learn</w:t>
      </w:r>
      <w:r w:rsidR="0059673E">
        <w:rPr>
          <w:rFonts w:eastAsiaTheme="minorEastAsia"/>
          <w:lang w:eastAsia="ko-KR"/>
        </w:rPr>
        <w:t xml:space="preserve"> the L2 ID of the target remote UE. </w:t>
      </w:r>
    </w:p>
    <w:p w14:paraId="3873B4CA" w14:textId="77777777" w:rsidR="008A032E" w:rsidRDefault="008A032E" w:rsidP="008A032E">
      <w:pPr>
        <w:rPr>
          <w:rFonts w:eastAsiaTheme="minorEastAsia"/>
          <w:lang w:eastAsia="ko-KR"/>
        </w:rPr>
      </w:pPr>
      <w:r>
        <w:rPr>
          <w:rFonts w:eastAsiaTheme="minorEastAsia"/>
          <w:lang w:eastAsia="ko-KR"/>
        </w:rPr>
        <w:t xml:space="preserve">The difference between the two ways for option 2 seems that which layer (i.e., </w:t>
      </w:r>
      <w:proofErr w:type="spellStart"/>
      <w:r>
        <w:rPr>
          <w:rFonts w:eastAsiaTheme="minorEastAsia"/>
          <w:lang w:eastAsia="ko-KR"/>
        </w:rPr>
        <w:t>ProSe</w:t>
      </w:r>
      <w:proofErr w:type="spellEnd"/>
      <w:r>
        <w:rPr>
          <w:rFonts w:eastAsiaTheme="minorEastAsia"/>
          <w:lang w:eastAsia="ko-KR"/>
        </w:rPr>
        <w:t xml:space="preserve"> layer or AS layer) sets the local ID. In the first way for option 2, the </w:t>
      </w:r>
      <w:proofErr w:type="spellStart"/>
      <w:r>
        <w:rPr>
          <w:rFonts w:eastAsiaTheme="minorEastAsia"/>
          <w:lang w:eastAsia="ko-KR"/>
        </w:rPr>
        <w:t>ProSe</w:t>
      </w:r>
      <w:proofErr w:type="spellEnd"/>
      <w:r>
        <w:rPr>
          <w:rFonts w:eastAsiaTheme="minorEastAsia"/>
          <w:lang w:eastAsia="ko-KR"/>
        </w:rPr>
        <w:t xml:space="preserve"> layer sends the L2 ID of the target remote UE to the AS layer, then the AS layer sets the local ID. In the second way for option 2, the AS layer sends the L2 ID and local ID of the target remote UE to the </w:t>
      </w:r>
      <w:proofErr w:type="spellStart"/>
      <w:r>
        <w:rPr>
          <w:rFonts w:eastAsiaTheme="minorEastAsia"/>
          <w:lang w:eastAsia="ko-KR"/>
        </w:rPr>
        <w:t>ProSe</w:t>
      </w:r>
      <w:proofErr w:type="spellEnd"/>
      <w:r>
        <w:rPr>
          <w:rFonts w:eastAsiaTheme="minorEastAsia"/>
          <w:lang w:eastAsia="ko-KR"/>
        </w:rPr>
        <w:t xml:space="preserve"> layer, then the </w:t>
      </w:r>
      <w:proofErr w:type="spellStart"/>
      <w:r>
        <w:rPr>
          <w:rFonts w:eastAsiaTheme="minorEastAsia"/>
          <w:lang w:eastAsia="ko-KR"/>
        </w:rPr>
        <w:t>ProSe</w:t>
      </w:r>
      <w:proofErr w:type="spellEnd"/>
      <w:r>
        <w:rPr>
          <w:rFonts w:eastAsiaTheme="minorEastAsia"/>
          <w:lang w:eastAsia="ko-KR"/>
        </w:rPr>
        <w:t xml:space="preserve"> layer sets the local ID. </w:t>
      </w:r>
    </w:p>
    <w:p w14:paraId="60C14C32" w14:textId="7294FB0B" w:rsidR="008A032E" w:rsidRDefault="008A032E" w:rsidP="008A032E">
      <w:pPr>
        <w:rPr>
          <w:rFonts w:eastAsiaTheme="minorEastAsia"/>
          <w:lang w:eastAsia="ko-KR"/>
        </w:rPr>
      </w:pPr>
      <w:r>
        <w:rPr>
          <w:rFonts w:eastAsiaTheme="minorEastAsia"/>
          <w:lang w:eastAsia="ko-KR"/>
        </w:rPr>
        <w:t xml:space="preserve">These ways require changing SA2’s procedure to learn the L2 ID of the target remote UE before establishing the e2e unicast link in the </w:t>
      </w:r>
      <w:proofErr w:type="spellStart"/>
      <w:r>
        <w:rPr>
          <w:rFonts w:eastAsiaTheme="minorEastAsia"/>
          <w:lang w:eastAsia="ko-KR"/>
        </w:rPr>
        <w:t>ProSe</w:t>
      </w:r>
      <w:proofErr w:type="spellEnd"/>
      <w:r>
        <w:rPr>
          <w:rFonts w:eastAsiaTheme="minorEastAsia"/>
          <w:lang w:eastAsia="ko-KR"/>
        </w:rPr>
        <w:t xml:space="preserve"> layer. Also, the inter-layer signa</w:t>
      </w:r>
      <w:r>
        <w:rPr>
          <w:rFonts w:eastAsiaTheme="minorEastAsia"/>
          <w:lang w:eastAsia="ko-KR"/>
        </w:rPr>
        <w:t>l</w:t>
      </w:r>
      <w:r>
        <w:rPr>
          <w:rFonts w:eastAsiaTheme="minorEastAsia"/>
          <w:lang w:eastAsia="ko-KR"/>
        </w:rPr>
        <w:t xml:space="preserve">ling between the </w:t>
      </w:r>
      <w:proofErr w:type="spellStart"/>
      <w:r>
        <w:rPr>
          <w:rFonts w:eastAsiaTheme="minorEastAsia"/>
          <w:lang w:eastAsia="ko-KR"/>
        </w:rPr>
        <w:t>ProSe</w:t>
      </w:r>
      <w:proofErr w:type="spellEnd"/>
      <w:r>
        <w:rPr>
          <w:rFonts w:eastAsiaTheme="minorEastAsia"/>
          <w:lang w:eastAsia="ko-KR"/>
        </w:rPr>
        <w:t xml:space="preserve"> layer and the AS layer seems to be added or changed.</w:t>
      </w:r>
    </w:p>
    <w:p w14:paraId="723A25ED" w14:textId="77777777" w:rsidR="008A032E" w:rsidRDefault="008A032E" w:rsidP="008A032E">
      <w:pPr>
        <w:rPr>
          <w:rFonts w:eastAsiaTheme="minorEastAsia"/>
          <w:b/>
          <w:lang w:eastAsia="ko-KR"/>
        </w:rPr>
      </w:pPr>
      <w:r>
        <w:rPr>
          <w:rFonts w:eastAsiaTheme="minorEastAsia"/>
          <w:b/>
          <w:lang w:eastAsia="ko-KR"/>
        </w:rPr>
        <w:t xml:space="preserve">Proposal 1: To apply option 2 captured in R2-2311275, the </w:t>
      </w:r>
      <w:proofErr w:type="spellStart"/>
      <w:r>
        <w:rPr>
          <w:rFonts w:eastAsiaTheme="minorEastAsia"/>
          <w:b/>
          <w:lang w:eastAsia="ko-KR"/>
        </w:rPr>
        <w:t>ProSe</w:t>
      </w:r>
      <w:proofErr w:type="spellEnd"/>
      <w:r>
        <w:rPr>
          <w:rFonts w:eastAsiaTheme="minorEastAsia"/>
          <w:b/>
          <w:lang w:eastAsia="ko-KR"/>
        </w:rPr>
        <w:t xml:space="preserve"> layer of the source Remote UE has to know the L2 ID of the target Remote UE before establishing the e2e unicast link in the </w:t>
      </w:r>
      <w:proofErr w:type="spellStart"/>
      <w:r>
        <w:rPr>
          <w:rFonts w:eastAsiaTheme="minorEastAsia"/>
          <w:b/>
          <w:lang w:eastAsia="ko-KR"/>
        </w:rPr>
        <w:t>ProSe</w:t>
      </w:r>
      <w:proofErr w:type="spellEnd"/>
      <w:r>
        <w:rPr>
          <w:rFonts w:eastAsiaTheme="minorEastAsia"/>
          <w:b/>
          <w:lang w:eastAsia="ko-KR"/>
        </w:rPr>
        <w:t xml:space="preserve"> layer.</w:t>
      </w:r>
    </w:p>
    <w:p w14:paraId="3BCDE0B2" w14:textId="77777777" w:rsidR="008A032E" w:rsidRDefault="008A032E" w:rsidP="008A032E">
      <w:pPr>
        <w:rPr>
          <w:rFonts w:eastAsiaTheme="minorEastAsia"/>
          <w:b/>
          <w:lang w:eastAsia="ko-KR"/>
        </w:rPr>
      </w:pPr>
      <w:r>
        <w:rPr>
          <w:rFonts w:eastAsiaTheme="minorEastAsia"/>
          <w:b/>
          <w:lang w:eastAsia="ko-KR"/>
        </w:rPr>
        <w:t xml:space="preserve">Proposal 2: In option 2 captured in R2-2311275, the </w:t>
      </w:r>
      <w:proofErr w:type="spellStart"/>
      <w:r>
        <w:rPr>
          <w:rFonts w:eastAsiaTheme="minorEastAsia"/>
          <w:b/>
          <w:lang w:eastAsia="ko-KR"/>
        </w:rPr>
        <w:t>ProSe</w:t>
      </w:r>
      <w:proofErr w:type="spellEnd"/>
      <w:r>
        <w:rPr>
          <w:rFonts w:eastAsiaTheme="minorEastAsia"/>
          <w:b/>
          <w:lang w:eastAsia="ko-KR"/>
        </w:rPr>
        <w:t xml:space="preserve"> layer of the source Remote UE can make mapping between the User Info ID and local ID of the target Remote UE by using the L2 ID of the target remote UE. </w:t>
      </w:r>
    </w:p>
    <w:p w14:paraId="2A314E05" w14:textId="77777777" w:rsidR="008A032E" w:rsidRDefault="008A032E" w:rsidP="008A032E">
      <w:pPr>
        <w:rPr>
          <w:rFonts w:eastAsiaTheme="minorEastAsia"/>
          <w:lang w:eastAsia="ko-KR"/>
        </w:rPr>
      </w:pPr>
      <w:r>
        <w:rPr>
          <w:rFonts w:eastAsiaTheme="minorEastAsia"/>
          <w:lang w:eastAsia="ko-KR"/>
        </w:rPr>
        <w:t xml:space="preserve">SA2 provides one possible way for option 1 captured in R2-2311275. This method is that the source Remote UE can make the association directly between the User Info ID and the local ID of the target remote UE. This way also may need inter-layer signalling between the </w:t>
      </w:r>
      <w:proofErr w:type="spellStart"/>
      <w:r>
        <w:rPr>
          <w:rFonts w:eastAsiaTheme="minorEastAsia"/>
          <w:lang w:eastAsia="ko-KR"/>
        </w:rPr>
        <w:t>ProSe</w:t>
      </w:r>
      <w:proofErr w:type="spellEnd"/>
      <w:r>
        <w:rPr>
          <w:rFonts w:eastAsiaTheme="minorEastAsia"/>
          <w:lang w:eastAsia="ko-KR"/>
        </w:rPr>
        <w:t xml:space="preserve"> layer and the AS layer also added or changed.</w:t>
      </w:r>
    </w:p>
    <w:p w14:paraId="4064B3B9" w14:textId="77777777" w:rsidR="008A032E" w:rsidRDefault="008A032E" w:rsidP="008A032E">
      <w:pPr>
        <w:rPr>
          <w:rFonts w:eastAsiaTheme="minorEastAsia"/>
          <w:b/>
          <w:lang w:eastAsia="ko-KR"/>
        </w:rPr>
      </w:pPr>
      <w:r>
        <w:rPr>
          <w:rFonts w:eastAsiaTheme="minorEastAsia"/>
          <w:b/>
          <w:lang w:eastAsia="ko-KR"/>
        </w:rPr>
        <w:t xml:space="preserve">Proposal 3: In option 1 captured in R2-2311275, the </w:t>
      </w:r>
      <w:proofErr w:type="spellStart"/>
      <w:r>
        <w:rPr>
          <w:rFonts w:eastAsiaTheme="minorEastAsia"/>
          <w:b/>
          <w:lang w:eastAsia="ko-KR"/>
        </w:rPr>
        <w:t>ProSe</w:t>
      </w:r>
      <w:proofErr w:type="spellEnd"/>
      <w:r>
        <w:rPr>
          <w:rFonts w:eastAsiaTheme="minorEastAsia"/>
          <w:b/>
          <w:lang w:eastAsia="ko-KR"/>
        </w:rPr>
        <w:t xml:space="preserve"> layer of the source Remote UE can make mapping directly between the User Info ID and the local ID of the target Remote UE. </w:t>
      </w:r>
    </w:p>
    <w:p w14:paraId="724FA475" w14:textId="77777777" w:rsidR="008A032E" w:rsidRDefault="008A032E" w:rsidP="008A032E">
      <w:pPr>
        <w:rPr>
          <w:rFonts w:eastAsiaTheme="minorEastAsia"/>
          <w:b/>
          <w:lang w:eastAsia="ko-KR"/>
        </w:rPr>
      </w:pPr>
      <w:r>
        <w:rPr>
          <w:rFonts w:eastAsiaTheme="minorEastAsia"/>
          <w:b/>
          <w:lang w:eastAsia="ko-KR"/>
        </w:rPr>
        <w:t>Proposal 4: RAN2 needs to discuss which option is preferred.</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146B09F8" w14:textId="77777777" w:rsidR="008A032E" w:rsidRDefault="008A032E" w:rsidP="008A032E">
      <w:pPr>
        <w:rPr>
          <w:rFonts w:eastAsiaTheme="minorEastAsia"/>
          <w:b/>
          <w:lang w:eastAsia="ko-KR"/>
        </w:rPr>
      </w:pPr>
      <w:r>
        <w:rPr>
          <w:rFonts w:eastAsiaTheme="minorEastAsia"/>
          <w:b/>
          <w:lang w:eastAsia="ko-KR"/>
        </w:rPr>
        <w:t xml:space="preserve">Proposal 1: To apply option 2 captured in R2-2311275, the </w:t>
      </w:r>
      <w:proofErr w:type="spellStart"/>
      <w:r>
        <w:rPr>
          <w:rFonts w:eastAsiaTheme="minorEastAsia"/>
          <w:b/>
          <w:lang w:eastAsia="ko-KR"/>
        </w:rPr>
        <w:t>ProSe</w:t>
      </w:r>
      <w:proofErr w:type="spellEnd"/>
      <w:r>
        <w:rPr>
          <w:rFonts w:eastAsiaTheme="minorEastAsia"/>
          <w:b/>
          <w:lang w:eastAsia="ko-KR"/>
        </w:rPr>
        <w:t xml:space="preserve"> layer of the source Remote UE has to know the L2 ID of the target Remote UE before establishing the e2e unicast link in the </w:t>
      </w:r>
      <w:proofErr w:type="spellStart"/>
      <w:r>
        <w:rPr>
          <w:rFonts w:eastAsiaTheme="minorEastAsia"/>
          <w:b/>
          <w:lang w:eastAsia="ko-KR"/>
        </w:rPr>
        <w:t>ProSe</w:t>
      </w:r>
      <w:proofErr w:type="spellEnd"/>
      <w:r>
        <w:rPr>
          <w:rFonts w:eastAsiaTheme="minorEastAsia"/>
          <w:b/>
          <w:lang w:eastAsia="ko-KR"/>
        </w:rPr>
        <w:t xml:space="preserve"> layer.</w:t>
      </w:r>
    </w:p>
    <w:p w14:paraId="360D41F5" w14:textId="77777777" w:rsidR="008A032E" w:rsidRDefault="008A032E" w:rsidP="008A032E">
      <w:pPr>
        <w:rPr>
          <w:rFonts w:eastAsiaTheme="minorEastAsia"/>
          <w:b/>
          <w:lang w:eastAsia="ko-KR"/>
        </w:rPr>
      </w:pPr>
      <w:r>
        <w:rPr>
          <w:rFonts w:eastAsiaTheme="minorEastAsia"/>
          <w:b/>
          <w:lang w:eastAsia="ko-KR"/>
        </w:rPr>
        <w:t xml:space="preserve">Proposal 2: In option 2 captured in R2-2311275, the </w:t>
      </w:r>
      <w:proofErr w:type="spellStart"/>
      <w:r>
        <w:rPr>
          <w:rFonts w:eastAsiaTheme="minorEastAsia"/>
          <w:b/>
          <w:lang w:eastAsia="ko-KR"/>
        </w:rPr>
        <w:t>ProSe</w:t>
      </w:r>
      <w:proofErr w:type="spellEnd"/>
      <w:r>
        <w:rPr>
          <w:rFonts w:eastAsiaTheme="minorEastAsia"/>
          <w:b/>
          <w:lang w:eastAsia="ko-KR"/>
        </w:rPr>
        <w:t xml:space="preserve"> layer of the source Remote UE can make mapping between the User Info ID and local ID of the target Remote UE by using the L2 ID of the target remote UE. </w:t>
      </w:r>
      <w:r>
        <w:rPr>
          <w:rFonts w:eastAsiaTheme="minorEastAsia"/>
          <w:b/>
          <w:lang w:eastAsia="ko-KR"/>
        </w:rPr>
        <w:lastRenderedPageBreak/>
        <w:t xml:space="preserve">Proposal 3: In option 1 captured in R2-2311275, the </w:t>
      </w:r>
      <w:proofErr w:type="spellStart"/>
      <w:r>
        <w:rPr>
          <w:rFonts w:eastAsiaTheme="minorEastAsia"/>
          <w:b/>
          <w:lang w:eastAsia="ko-KR"/>
        </w:rPr>
        <w:t>ProSe</w:t>
      </w:r>
      <w:proofErr w:type="spellEnd"/>
      <w:r>
        <w:rPr>
          <w:rFonts w:eastAsiaTheme="minorEastAsia"/>
          <w:b/>
          <w:lang w:eastAsia="ko-KR"/>
        </w:rPr>
        <w:t xml:space="preserve"> layer of the source Remote UE can make mapping directly between the User Info ID and the local ID of the target Remote UE. </w:t>
      </w:r>
    </w:p>
    <w:p w14:paraId="177B57C8" w14:textId="0E6C9ABB" w:rsidR="008A032E" w:rsidRPr="008A032E" w:rsidRDefault="008A032E" w:rsidP="008A032E">
      <w:pPr>
        <w:rPr>
          <w:rFonts w:eastAsiaTheme="minorEastAsia" w:hint="eastAsia"/>
          <w:b/>
          <w:lang w:eastAsia="ko-KR"/>
        </w:rPr>
      </w:pPr>
      <w:r>
        <w:rPr>
          <w:rFonts w:eastAsiaTheme="minorEastAsia"/>
          <w:b/>
          <w:lang w:eastAsia="ko-KR"/>
        </w:rPr>
        <w:t>Proposal 4: RAN2 needs to discuss which option is preferred.</w:t>
      </w:r>
      <w:bookmarkStart w:id="0" w:name="_GoBack"/>
      <w:bookmarkEnd w:id="0"/>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80632C9" w14:textId="78FBCFB5" w:rsidR="007513B2" w:rsidRPr="0080172F" w:rsidRDefault="00BF728B" w:rsidP="007513B2">
      <w:pPr>
        <w:numPr>
          <w:ilvl w:val="0"/>
          <w:numId w:val="17"/>
        </w:numPr>
        <w:overflowPunct w:val="0"/>
        <w:autoSpaceDE w:val="0"/>
        <w:autoSpaceDN w:val="0"/>
        <w:adjustRightInd w:val="0"/>
        <w:textAlignment w:val="baseline"/>
        <w:rPr>
          <w:i/>
          <w:iCs/>
        </w:rPr>
      </w:pPr>
      <w:r w:rsidRPr="0080172F">
        <w:rPr>
          <w:i/>
          <w:iCs/>
        </w:rPr>
        <w:t>R2-2400072:</w:t>
      </w:r>
      <w:r w:rsidR="007513B2" w:rsidRPr="0080172F">
        <w:rPr>
          <w:i/>
          <w:iCs/>
        </w:rPr>
        <w:t xml:space="preserve"> </w:t>
      </w:r>
      <w:r w:rsidRPr="0080172F">
        <w:rPr>
          <w:i/>
          <w:iCs/>
        </w:rPr>
        <w:t>Reply LS on L2ID and User Info for L2 based U2U (RAN2#125)</w:t>
      </w:r>
      <w:r w:rsidR="007513B2" w:rsidRPr="0080172F">
        <w:rPr>
          <w:i/>
          <w:iCs/>
        </w:rPr>
        <w:t>.</w:t>
      </w:r>
    </w:p>
    <w:p w14:paraId="52ED9A5C" w14:textId="27BD5AAB" w:rsidR="0080172F" w:rsidRPr="0080172F" w:rsidRDefault="0080172F" w:rsidP="007513B2">
      <w:pPr>
        <w:numPr>
          <w:ilvl w:val="0"/>
          <w:numId w:val="17"/>
        </w:numPr>
        <w:overflowPunct w:val="0"/>
        <w:autoSpaceDE w:val="0"/>
        <w:autoSpaceDN w:val="0"/>
        <w:adjustRightInd w:val="0"/>
        <w:textAlignment w:val="baseline"/>
        <w:rPr>
          <w:i/>
          <w:iCs/>
        </w:rPr>
      </w:pPr>
      <w:r w:rsidRPr="0080172F">
        <w:rPr>
          <w:rFonts w:hint="eastAsia"/>
          <w:i/>
          <w:iCs/>
        </w:rPr>
        <w:t>R2-2311275</w:t>
      </w:r>
      <w:r w:rsidRPr="0080172F">
        <w:rPr>
          <w:i/>
          <w:iCs/>
        </w:rPr>
        <w:t xml:space="preserve">: </w:t>
      </w:r>
      <w:r w:rsidRPr="00BC3D1C">
        <w:rPr>
          <w:i/>
          <w:iCs/>
        </w:rPr>
        <w:t xml:space="preserve">Report from session on positioning and </w:t>
      </w:r>
      <w:proofErr w:type="spellStart"/>
      <w:r w:rsidRPr="00BC3D1C">
        <w:rPr>
          <w:i/>
          <w:iCs/>
        </w:rPr>
        <w:t>sidelink</w:t>
      </w:r>
      <w:proofErr w:type="spellEnd"/>
      <w:r w:rsidRPr="00BC3D1C">
        <w:rPr>
          <w:i/>
          <w:iCs/>
        </w:rPr>
        <w:t xml:space="preserve"> relay (RAN2#123bis)</w:t>
      </w:r>
    </w:p>
    <w:p w14:paraId="1393D00C" w14:textId="77777777" w:rsidR="00DF3FDD" w:rsidRDefault="00DF3FDD" w:rsidP="00DF3FDD">
      <w:pPr>
        <w:overflowPunct w:val="0"/>
        <w:autoSpaceDE w:val="0"/>
        <w:autoSpaceDN w:val="0"/>
        <w:adjustRightInd w:val="0"/>
        <w:textAlignment w:val="baseline"/>
        <w:rPr>
          <w:rFonts w:eastAsia="맑은 고딕"/>
          <w:lang w:eastAsia="ko-KR"/>
        </w:rPr>
      </w:pPr>
    </w:p>
    <w:sectPr w:rsidR="00DF3FDD"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314DC" w14:textId="77777777" w:rsidR="00B338D6" w:rsidRDefault="00B338D6">
      <w:pPr>
        <w:pStyle w:val="1"/>
      </w:pPr>
      <w:r>
        <w:separator/>
      </w:r>
    </w:p>
  </w:endnote>
  <w:endnote w:type="continuationSeparator" w:id="0">
    <w:p w14:paraId="44E3039F" w14:textId="77777777" w:rsidR="00B338D6" w:rsidRDefault="00B338D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A032E">
      <w:rPr>
        <w:rStyle w:val="af1"/>
      </w:rPr>
      <w:t>2</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E7EDC" w14:textId="77777777" w:rsidR="00B338D6" w:rsidRDefault="00B338D6">
      <w:pPr>
        <w:pStyle w:val="1"/>
      </w:pPr>
      <w:r>
        <w:separator/>
      </w:r>
    </w:p>
  </w:footnote>
  <w:footnote w:type="continuationSeparator" w:id="0">
    <w:p w14:paraId="1E21F1DF" w14:textId="77777777" w:rsidR="00B338D6" w:rsidRDefault="00B338D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A0B2B5"/>
    <w:multiLevelType w:val="singleLevel"/>
    <w:tmpl w:val="ADA0B2B5"/>
    <w:lvl w:ilvl="0">
      <w:start w:val="1"/>
      <w:numFmt w:val="decimal"/>
      <w:suff w:val="space"/>
      <w:lvlText w:val="%1)"/>
      <w:lvlJc w:val="left"/>
    </w:lvl>
  </w:abstractNum>
  <w:abstractNum w:abstractNumId="1">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8">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6">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1">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4"/>
  </w:num>
  <w:num w:numId="3">
    <w:abstractNumId w:val="12"/>
  </w:num>
  <w:num w:numId="4">
    <w:abstractNumId w:val="21"/>
  </w:num>
  <w:num w:numId="5">
    <w:abstractNumId w:val="13"/>
  </w:num>
  <w:num w:numId="6">
    <w:abstractNumId w:val="19"/>
  </w:num>
  <w:num w:numId="7">
    <w:abstractNumId w:val="10"/>
  </w:num>
  <w:num w:numId="8">
    <w:abstractNumId w:val="15"/>
  </w:num>
  <w:num w:numId="9">
    <w:abstractNumId w:val="17"/>
  </w:num>
  <w:num w:numId="10">
    <w:abstractNumId w:val="7"/>
  </w:num>
  <w:num w:numId="11">
    <w:abstractNumId w:val="16"/>
  </w:num>
  <w:num w:numId="12">
    <w:abstractNumId w:val="18"/>
  </w:num>
  <w:num w:numId="13">
    <w:abstractNumId w:val="14"/>
  </w:num>
  <w:num w:numId="14">
    <w:abstractNumId w:val="5"/>
  </w:num>
  <w:num w:numId="15">
    <w:abstractNumId w:val="6"/>
  </w:num>
  <w:num w:numId="16">
    <w:abstractNumId w:val="8"/>
  </w:num>
  <w:num w:numId="17">
    <w:abstractNumId w:val="9"/>
  </w:num>
  <w:num w:numId="18">
    <w:abstractNumId w:val="3"/>
  </w:num>
  <w:num w:numId="19">
    <w:abstractNumId w:val="1"/>
  </w:num>
  <w:num w:numId="20">
    <w:abstractNumId w:val="20"/>
  </w:num>
  <w:num w:numId="21">
    <w:abstractNumId w:val="0"/>
  </w:num>
  <w:num w:numId="2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80BED"/>
    <w:rsid w:val="0008113D"/>
    <w:rsid w:val="00081444"/>
    <w:rsid w:val="00081552"/>
    <w:rsid w:val="000815D5"/>
    <w:rsid w:val="000819ED"/>
    <w:rsid w:val="00081AAB"/>
    <w:rsid w:val="000820A0"/>
    <w:rsid w:val="00082459"/>
    <w:rsid w:val="0008253E"/>
    <w:rsid w:val="00082DCF"/>
    <w:rsid w:val="00082DF1"/>
    <w:rsid w:val="00082EF0"/>
    <w:rsid w:val="000830EC"/>
    <w:rsid w:val="00083B01"/>
    <w:rsid w:val="00083CF8"/>
    <w:rsid w:val="0008580E"/>
    <w:rsid w:val="000861A7"/>
    <w:rsid w:val="000869D3"/>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1E2"/>
    <w:rsid w:val="000B268E"/>
    <w:rsid w:val="000B2DBC"/>
    <w:rsid w:val="000B32DC"/>
    <w:rsid w:val="000B3819"/>
    <w:rsid w:val="000B3C47"/>
    <w:rsid w:val="000B403C"/>
    <w:rsid w:val="000B472B"/>
    <w:rsid w:val="000B480F"/>
    <w:rsid w:val="000B48CA"/>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790"/>
    <w:rsid w:val="000E09AD"/>
    <w:rsid w:val="000E116A"/>
    <w:rsid w:val="000E11C3"/>
    <w:rsid w:val="000E1AE2"/>
    <w:rsid w:val="000E2AB7"/>
    <w:rsid w:val="000E3326"/>
    <w:rsid w:val="000E3354"/>
    <w:rsid w:val="000E36E7"/>
    <w:rsid w:val="000E38A8"/>
    <w:rsid w:val="000E394D"/>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C5A"/>
    <w:rsid w:val="00127D46"/>
    <w:rsid w:val="00130574"/>
    <w:rsid w:val="001311F9"/>
    <w:rsid w:val="00131203"/>
    <w:rsid w:val="001313B7"/>
    <w:rsid w:val="00131739"/>
    <w:rsid w:val="00131976"/>
    <w:rsid w:val="00131A99"/>
    <w:rsid w:val="00131E0D"/>
    <w:rsid w:val="00132361"/>
    <w:rsid w:val="0013287B"/>
    <w:rsid w:val="00132D5D"/>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3BCA"/>
    <w:rsid w:val="001C3EE1"/>
    <w:rsid w:val="001C43B3"/>
    <w:rsid w:val="001C4446"/>
    <w:rsid w:val="001C4512"/>
    <w:rsid w:val="001C474E"/>
    <w:rsid w:val="001C4C59"/>
    <w:rsid w:val="001C4DE0"/>
    <w:rsid w:val="001C556B"/>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B65"/>
    <w:rsid w:val="00264C29"/>
    <w:rsid w:val="00264F05"/>
    <w:rsid w:val="00265214"/>
    <w:rsid w:val="0026571B"/>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A28"/>
    <w:rsid w:val="002F1FE4"/>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01"/>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5FBF"/>
    <w:rsid w:val="003A6297"/>
    <w:rsid w:val="003A6815"/>
    <w:rsid w:val="003A689E"/>
    <w:rsid w:val="003A68B2"/>
    <w:rsid w:val="003A6C05"/>
    <w:rsid w:val="003A6D34"/>
    <w:rsid w:val="003A6F3C"/>
    <w:rsid w:val="003A71EC"/>
    <w:rsid w:val="003A7440"/>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5BC"/>
    <w:rsid w:val="00417878"/>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39AE"/>
    <w:rsid w:val="00433A4D"/>
    <w:rsid w:val="00433CBB"/>
    <w:rsid w:val="004340DB"/>
    <w:rsid w:val="0043434F"/>
    <w:rsid w:val="004343D5"/>
    <w:rsid w:val="00434B62"/>
    <w:rsid w:val="00434C5F"/>
    <w:rsid w:val="00435889"/>
    <w:rsid w:val="00436495"/>
    <w:rsid w:val="0043783C"/>
    <w:rsid w:val="004400EF"/>
    <w:rsid w:val="00440140"/>
    <w:rsid w:val="00440329"/>
    <w:rsid w:val="004416C2"/>
    <w:rsid w:val="00441AA4"/>
    <w:rsid w:val="00442728"/>
    <w:rsid w:val="00442768"/>
    <w:rsid w:val="00442D5B"/>
    <w:rsid w:val="0044399D"/>
    <w:rsid w:val="00443B5A"/>
    <w:rsid w:val="004442CC"/>
    <w:rsid w:val="004446D1"/>
    <w:rsid w:val="0044522B"/>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6A9B"/>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A0B"/>
    <w:rsid w:val="00466DCC"/>
    <w:rsid w:val="00466F07"/>
    <w:rsid w:val="00467139"/>
    <w:rsid w:val="0046721E"/>
    <w:rsid w:val="00467A25"/>
    <w:rsid w:val="00467C77"/>
    <w:rsid w:val="00470949"/>
    <w:rsid w:val="0047156E"/>
    <w:rsid w:val="00471601"/>
    <w:rsid w:val="0047167F"/>
    <w:rsid w:val="00471D70"/>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690"/>
    <w:rsid w:val="00477EA8"/>
    <w:rsid w:val="0048011C"/>
    <w:rsid w:val="0048021D"/>
    <w:rsid w:val="0048038B"/>
    <w:rsid w:val="00481987"/>
    <w:rsid w:val="00481C38"/>
    <w:rsid w:val="00482619"/>
    <w:rsid w:val="00482A9C"/>
    <w:rsid w:val="00483F8C"/>
    <w:rsid w:val="00484645"/>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563"/>
    <w:rsid w:val="005330DA"/>
    <w:rsid w:val="0053316B"/>
    <w:rsid w:val="005346E7"/>
    <w:rsid w:val="005347A5"/>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73E"/>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C0C"/>
    <w:rsid w:val="005E6F6F"/>
    <w:rsid w:val="005E705D"/>
    <w:rsid w:val="005E71A7"/>
    <w:rsid w:val="005E7276"/>
    <w:rsid w:val="005E7E01"/>
    <w:rsid w:val="005F0E9D"/>
    <w:rsid w:val="005F1A5C"/>
    <w:rsid w:val="005F1AE8"/>
    <w:rsid w:val="005F235D"/>
    <w:rsid w:val="005F258E"/>
    <w:rsid w:val="005F25C9"/>
    <w:rsid w:val="005F3561"/>
    <w:rsid w:val="005F36D3"/>
    <w:rsid w:val="005F4AC4"/>
    <w:rsid w:val="005F4F66"/>
    <w:rsid w:val="005F51D0"/>
    <w:rsid w:val="005F5BB8"/>
    <w:rsid w:val="005F627A"/>
    <w:rsid w:val="005F7217"/>
    <w:rsid w:val="005F7363"/>
    <w:rsid w:val="005F7D08"/>
    <w:rsid w:val="005F7DB0"/>
    <w:rsid w:val="006002A5"/>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09A"/>
    <w:rsid w:val="006729B6"/>
    <w:rsid w:val="00672C7D"/>
    <w:rsid w:val="00672FAB"/>
    <w:rsid w:val="006739BA"/>
    <w:rsid w:val="00675092"/>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55ED"/>
    <w:rsid w:val="00695818"/>
    <w:rsid w:val="00695902"/>
    <w:rsid w:val="006959EF"/>
    <w:rsid w:val="00696C55"/>
    <w:rsid w:val="006973EF"/>
    <w:rsid w:val="00697D4F"/>
    <w:rsid w:val="00697F11"/>
    <w:rsid w:val="006A04AA"/>
    <w:rsid w:val="006A059D"/>
    <w:rsid w:val="006A0CAE"/>
    <w:rsid w:val="006A0EF3"/>
    <w:rsid w:val="006A131F"/>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D48"/>
    <w:rsid w:val="006D3E9C"/>
    <w:rsid w:val="006D3EC8"/>
    <w:rsid w:val="006D403E"/>
    <w:rsid w:val="006D43ED"/>
    <w:rsid w:val="006D477D"/>
    <w:rsid w:val="006D50B7"/>
    <w:rsid w:val="006D5920"/>
    <w:rsid w:val="006D5DBA"/>
    <w:rsid w:val="006D60AB"/>
    <w:rsid w:val="006D62AB"/>
    <w:rsid w:val="006D6879"/>
    <w:rsid w:val="006D6911"/>
    <w:rsid w:val="006D6BD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409D"/>
    <w:rsid w:val="00714545"/>
    <w:rsid w:val="007149D0"/>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5654"/>
    <w:rsid w:val="00755765"/>
    <w:rsid w:val="00755DFA"/>
    <w:rsid w:val="00756416"/>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6B1"/>
    <w:rsid w:val="007E088D"/>
    <w:rsid w:val="007E10F4"/>
    <w:rsid w:val="007E1285"/>
    <w:rsid w:val="007E1B63"/>
    <w:rsid w:val="007E1E35"/>
    <w:rsid w:val="007E2482"/>
    <w:rsid w:val="007E25ED"/>
    <w:rsid w:val="007E2725"/>
    <w:rsid w:val="007E27F3"/>
    <w:rsid w:val="007E2F75"/>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954"/>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B3F"/>
    <w:rsid w:val="00897B83"/>
    <w:rsid w:val="00897DF2"/>
    <w:rsid w:val="008A032E"/>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AED"/>
    <w:rsid w:val="00944C46"/>
    <w:rsid w:val="0094501A"/>
    <w:rsid w:val="009453E3"/>
    <w:rsid w:val="009458CE"/>
    <w:rsid w:val="00945BAF"/>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D0C"/>
    <w:rsid w:val="009D3DF3"/>
    <w:rsid w:val="009D42A4"/>
    <w:rsid w:val="009D4FA0"/>
    <w:rsid w:val="009D54A7"/>
    <w:rsid w:val="009D5547"/>
    <w:rsid w:val="009D59EE"/>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ADD"/>
    <w:rsid w:val="00A04D0E"/>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1EE"/>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5A6"/>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C25"/>
    <w:rsid w:val="00A67FE7"/>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76A"/>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1E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6B1E"/>
    <w:rsid w:val="00AC7294"/>
    <w:rsid w:val="00AC76E0"/>
    <w:rsid w:val="00AC7A1D"/>
    <w:rsid w:val="00AD000F"/>
    <w:rsid w:val="00AD0E15"/>
    <w:rsid w:val="00AD1C71"/>
    <w:rsid w:val="00AD2572"/>
    <w:rsid w:val="00AD2B4F"/>
    <w:rsid w:val="00AD2D5A"/>
    <w:rsid w:val="00AD33FE"/>
    <w:rsid w:val="00AD3543"/>
    <w:rsid w:val="00AD40AE"/>
    <w:rsid w:val="00AD4173"/>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AD0"/>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8D6"/>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96"/>
    <w:rsid w:val="00B71D08"/>
    <w:rsid w:val="00B71F45"/>
    <w:rsid w:val="00B72889"/>
    <w:rsid w:val="00B7290C"/>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191C"/>
    <w:rsid w:val="00BF1CDE"/>
    <w:rsid w:val="00BF1D89"/>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0B9"/>
    <w:rsid w:val="00C215C8"/>
    <w:rsid w:val="00C215CA"/>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5832"/>
    <w:rsid w:val="00C76650"/>
    <w:rsid w:val="00C76699"/>
    <w:rsid w:val="00C772E3"/>
    <w:rsid w:val="00C77C68"/>
    <w:rsid w:val="00C80AB6"/>
    <w:rsid w:val="00C81712"/>
    <w:rsid w:val="00C818E3"/>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5D8"/>
    <w:rsid w:val="00CA1C25"/>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319"/>
    <w:rsid w:val="00D3638D"/>
    <w:rsid w:val="00D36B1C"/>
    <w:rsid w:val="00D36CB7"/>
    <w:rsid w:val="00D37E8C"/>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006"/>
    <w:rsid w:val="00DE3530"/>
    <w:rsid w:val="00DE392C"/>
    <w:rsid w:val="00DE4094"/>
    <w:rsid w:val="00DE4EDB"/>
    <w:rsid w:val="00DE510D"/>
    <w:rsid w:val="00DE56E6"/>
    <w:rsid w:val="00DE570E"/>
    <w:rsid w:val="00DE59EE"/>
    <w:rsid w:val="00DE5ADE"/>
    <w:rsid w:val="00DE5BFF"/>
    <w:rsid w:val="00DE69B3"/>
    <w:rsid w:val="00DE6DAF"/>
    <w:rsid w:val="00DE6E94"/>
    <w:rsid w:val="00DE6F02"/>
    <w:rsid w:val="00DE6F2E"/>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3F6C"/>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2F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546"/>
    <w:rsid w:val="00F14323"/>
    <w:rsid w:val="00F144D7"/>
    <w:rsid w:val="00F15448"/>
    <w:rsid w:val="00F155BA"/>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AB5"/>
    <w:rsid w:val="00FA2F22"/>
    <w:rsid w:val="00FA3316"/>
    <w:rsid w:val="00FA38DC"/>
    <w:rsid w:val="00FA3917"/>
    <w:rsid w:val="00FA45DA"/>
    <w:rsid w:val="00FA4C44"/>
    <w:rsid w:val="00FA4D04"/>
    <w:rsid w:val="00FA5041"/>
    <w:rsid w:val="00FA5B43"/>
    <w:rsid w:val="00FA5D9E"/>
    <w:rsid w:val="00FA5F53"/>
    <w:rsid w:val="00FA6847"/>
    <w:rsid w:val="00FA6994"/>
    <w:rsid w:val="00FA6BA5"/>
    <w:rsid w:val="00FA7193"/>
    <w:rsid w:val="00FA757B"/>
    <w:rsid w:val="00FA7D10"/>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61678787">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81695656">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23516782">
      <w:bodyDiv w:val="1"/>
      <w:marLeft w:val="0"/>
      <w:marRight w:val="0"/>
      <w:marTop w:val="0"/>
      <w:marBottom w:val="0"/>
      <w:divBdr>
        <w:top w:val="none" w:sz="0" w:space="0" w:color="auto"/>
        <w:left w:val="none" w:sz="0" w:space="0" w:color="auto"/>
        <w:bottom w:val="none" w:sz="0" w:space="0" w:color="auto"/>
        <w:right w:val="none" w:sz="0" w:space="0" w:color="auto"/>
      </w:divBdr>
    </w:div>
    <w:div w:id="152482624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80691054">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4429665">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6D935-FED8-4A93-B674-7C71E8B0C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1342</TotalTime>
  <Pages>2</Pages>
  <Words>514</Words>
  <Characters>2935</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Back_1</cp:lastModifiedBy>
  <cp:revision>42</cp:revision>
  <cp:lastPrinted>2014-08-09T03:01:00Z</cp:lastPrinted>
  <dcterms:created xsi:type="dcterms:W3CDTF">2023-05-11T10:48:00Z</dcterms:created>
  <dcterms:modified xsi:type="dcterms:W3CDTF">2024-02-19T00:44:00Z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